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AI Output Review Checklist</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5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spacing w:after="120" w:before="0"/>
        <w:jc w:val="left"/>
      </w:pPr>
      <w:r>
        <w:rPr>
          <w:rFonts w:ascii="Arial" w:cs="Arial" w:eastAsia="Arial" w:hAnsi="Arial"/>
          <w:b w:val="false"/>
          <w:bCs w:val="false"/>
          <w:i w:val="false"/>
          <w:iCs w:val="false"/>
          <w:sz w:val="22"/>
          <w:szCs w:val="22"/>
        </w:rPr>
        <w:t xml:space="preserve">Complete this checklist before acting on, sending, or further processing any AI output at Medium risk or above. For High and Critical risk tasks, this checklist is a minimum — additional expert review may be required.</w:t>
      </w:r>
    </w:p>
    <w:p>
      <w:pPr>
        <w:spacing w:after="120" w:before="0"/>
        <w:jc w:val="left"/>
      </w:pPr>
      <w:r>
        <w:rPr>
          <w:rFonts w:ascii="Arial" w:cs="Arial" w:eastAsia="Arial" w:hAnsi="Arial"/>
          <w:b w:val="false"/>
          <w:bCs w:val="false"/>
          <w:i w:val="false"/>
          <w:iCs w:val="false"/>
          <w:sz w:val="22"/>
          <w:szCs w:val="22"/>
        </w:rPr>
        <w:t xml:space="preserve">If you answer "No" or "Unknown" to any item, stop and resolve it before proceeding. Do not treat unanswered items as acceptable.</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 Task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Reviewer Name and Title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Review</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AI Tool Used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Task Description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Risk Level (Low / Medium / High / Critical)</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Who Will Act on This Output?</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What Is the Intended Use?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2. Pre-Use Assessment</w:t>
      </w:r>
    </w:p>
    <w:p>
      <w:pPr>
        <w:spacing w:after="120" w:before="0"/>
        <w:jc w:val="left"/>
      </w:pPr>
      <w:r>
        <w:rPr>
          <w:rFonts w:ascii="Arial" w:cs="Arial" w:eastAsia="Arial" w:hAnsi="Arial"/>
          <w:b w:val="false"/>
          <w:bCs w:val="false"/>
          <w:i w:val="false"/>
          <w:iCs w:val="false"/>
          <w:sz w:val="22"/>
          <w:szCs w:val="22"/>
        </w:rPr>
        <w:t xml:space="preserve">Complete this section before running the task through AI. If any item is checked No, reconsider using AI for this task.</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800"/>
        <w:gridCol w:w="800"/>
        <w:gridCol w:w="2400"/>
      </w:tblGrid>
      <w:tr>
        <w:trPr>
          <w:tblHeader/>
        </w:trPr>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Question</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Yes</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w:t>
            </w:r>
          </w:p>
        </w:tc>
        <w:tc>
          <w:tcPr>
            <w:tcW w:type="dxa" w:w="24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the Risk Level for this task Low or Medium?</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Has organizational policy confirmed this data type may be pasted?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Has sensitive, regulated, or confidential data been removed from the prompt?</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a human available to verify the output before it is used?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this task within the documented permitted uses (Acceptable-Use Policy)?</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3. Output Verification Protocol</w:t>
      </w:r>
    </w:p>
    <w:p>
      <w:pPr>
        <w:spacing w:after="120" w:before="0"/>
        <w:jc w:val="left"/>
      </w:pPr>
      <w:r>
        <w:rPr>
          <w:rFonts w:ascii="Arial" w:cs="Arial" w:eastAsia="Arial" w:hAnsi="Arial"/>
          <w:b w:val="false"/>
          <w:bCs w:val="false"/>
          <w:i w:val="false"/>
          <w:iCs w:val="false"/>
          <w:sz w:val="22"/>
          <w:szCs w:val="22"/>
        </w:rPr>
        <w:t xml:space="preserve">Complete this section after receiving the AI output, before acting on it. This protocol is drawn from Sub-Module 2.2 (Before You Trust) of The Operator's Manual for Artificial Intelligence.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7960"/>
        <w:gridCol w:w="800"/>
      </w:tblGrid>
      <w:tr>
        <w:trPr>
          <w:tblHeader/>
        </w:trPr>
        <w:tc>
          <w:tcPr>
            <w:tcW w:type="dxa" w:w="6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
            </w:r>
          </w:p>
        </w:tc>
        <w:tc>
          <w:tcPr>
            <w:tcW w:type="dxa" w:w="79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Required Action</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Done</w:t>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Identify every factual claim in the output — numbers, dates, citations, names, legal statements, statistics.</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Verify each factual claim against a primary source. Do not use the AI itself to verify its own output.</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Note every specific figure, reference, or statement you cannot verify from an independent source.</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Check whether the output omits important context, qualifications, or exceptions that would change how it should be used.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Test whether the output would change meaningfully if a different phrasing of the same prompt were used. If so, treat it as unreliable for this task.</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Confirm the output does not include sensitive, confidential, or regulated data that was not in the prompt (evidence of data leakage).</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Check whether the output contains statements of certainty about things the AI could not know with certainty.</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Confirm the output has been read in full by a human who understands the subject area — not only skimmed.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4. Output Quality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800"/>
        <w:gridCol w:w="800"/>
        <w:gridCol w:w="3200"/>
      </w:tblGrid>
      <w:tr>
        <w:trPr>
          <w:tblHeader/>
        </w:trPr>
        <w:tc>
          <w:tcPr>
            <w:tcW w:type="dxa" w:w="45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Assessment Area</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Pass</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Fail</w:t>
            </w:r>
          </w:p>
        </w:tc>
        <w:tc>
          <w:tcPr>
            <w:tcW w:type="dxa" w:w="32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Notes</w:t>
            </w:r>
          </w:p>
        </w:tc>
      </w:tr>
      <w:tr>
        <w:tc>
          <w:tcPr>
            <w:tcW w:type="dxa" w:w="4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Factual accuracy (verified against primary sources)</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significant omissions identified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Output is appropriate for the intended audience</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confidential or sensitive data appears in the output</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Output is consistent with organizational standards and policy</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All unverifiable claims have been removed or flagged</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32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5. Reviewer Decision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560"/>
        <w:gridCol w:w="1800"/>
      </w:tblGrid>
      <w:tr>
        <w:trPr>
          <w:tblHeader/>
        </w:trPr>
        <w:tc>
          <w:tcPr>
            <w:tcW w:type="dxa" w:w="75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Decision</w:t>
            </w:r>
          </w:p>
        </w:tc>
        <w:tc>
          <w:tcPr>
            <w:tcW w:type="dxa" w:w="1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Select</w:t>
            </w:r>
          </w:p>
        </w:tc>
      </w:tr>
      <w:tr>
        <w:tc>
          <w:tcPr>
            <w:tcW w:type="dxa" w:w="7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Approved — output meets all checks; safe to use as intended</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t>
            </w:r>
          </w:p>
        </w:tc>
      </w:tr>
      <w:tr>
        <w:tc>
          <w:tcPr>
            <w:tcW w:type="dxa" w:w="75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Approved With Modifications — output requires editing before use (describe below)</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t>
            </w:r>
          </w:p>
        </w:tc>
      </w:tr>
      <w:tr>
        <w:tc>
          <w:tcPr>
            <w:tcW w:type="dxa" w:w="7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Rejected — output does not meet checks; do not use; document reason below</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t>
            </w:r>
          </w:p>
        </w:tc>
      </w:tr>
      <w:tr>
        <w:tc>
          <w:tcPr>
            <w:tcW w:type="dxa" w:w="75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Escalate — task requires expert review before any decision</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tcMar>
              <w:top w:type="dxa" w:w="100"/>
              <w:left w:type="dxa" w:w="160"/>
              <w:bottom w:type="dxa" w:w="100"/>
              <w:right w:type="dxa" w:w="160"/>
            </w:tcMar>
          </w:tcPr>
          <w:p>
            <w:pPr>
              <w:spacing w:after="80"/>
            </w:pPr>
            <w:r>
              <w:rPr>
                <w:rFonts w:ascii="Arial" w:cs="Arial" w:eastAsia="Arial" w:hAnsi="Arial"/>
                <w:b/>
                <w:bCs/>
                <w:i w:val="false"/>
                <w:iCs w:val="false"/>
                <w:color w:val="666666"/>
                <w:sz w:val="18"/>
                <w:szCs w:val="18"/>
              </w:rPr>
              <w:t xml:space="preserve">Modifications required / Reason for rejection / Escalation notes:</w:t>
            </w:r>
          </w:p>
          <w:p>
            <w:pPr>
              <w:spacing w:after="100"/>
            </w:pPr>
            <w:r>
              <w:rPr>
                <w:rFonts w:ascii="Arial" w:cs="Arial" w:eastAsia="Arial" w:hAnsi="Arial"/>
                <w:b w:val="false"/>
                <w:bCs w:val="false"/>
                <w:i w:val="false"/>
                <w:iCs w:val="false"/>
                <w:sz w:val="22"/>
                <w:szCs w:val="22"/>
              </w:rPr>
              <w:t xml:space="preserve"/>
            </w:r>
          </w:p>
          <w:p>
            <w:pPr>
              <w:spacing w:after="100"/>
            </w:pPr>
            <w:r>
              <w:rPr>
                <w:rFonts w:ascii="Arial" w:cs="Arial" w:eastAsia="Arial" w:hAnsi="Arial"/>
                <w:b w:val="false"/>
                <w:bCs w:val="false"/>
                <w:i w:val="false"/>
                <w:iCs w:val="false"/>
                <w:sz w:val="22"/>
                <w:szCs w:val="22"/>
              </w:rPr>
              <w:t xml:space="preserve"/>
            </w:r>
          </w:p>
          <w:p>
            <w:pPr>
              <w:spacing w:after="100"/>
            </w:pPr>
            <w:r>
              <w:rPr>
                <w:rFonts w:ascii="Arial" w:cs="Arial" w:eastAsia="Arial" w:hAnsi="Arial"/>
                <w:b w:val="false"/>
                <w:bCs w:val="false"/>
                <w:i w:val="false"/>
                <w:iCs w:val="false"/>
                <w:sz w:val="22"/>
                <w:szCs w:val="22"/>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6. Sign-off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Reviewer Name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Signature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Role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Second Reviewer (if High/Critical)</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2026-06-21T13:52:55.160Z</dcterms:created>
  <dcterms:modified xsi:type="dcterms:W3CDTF">2026-06-21T13:52:55.160Z</dcterms:modified>
</cp:coreProperties>
</file>

<file path=docProps/custom.xml><?xml version="1.0" encoding="utf-8"?>
<Properties xmlns="http://schemas.openxmlformats.org/officeDocument/2006/custom-properties" xmlns:vt="http://schemas.openxmlformats.org/officeDocument/2006/docPropsVTypes"/>
</file>